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1D5" w:rsidRDefault="00D560E9" w:rsidP="00D560E9">
      <w:pPr>
        <w:pStyle w:val="Standard"/>
        <w:tabs>
          <w:tab w:val="left" w:pos="3060"/>
        </w:tabs>
        <w:ind w:left="-993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 w:bidi="ar-SA"/>
        </w:rPr>
        <w:drawing>
          <wp:inline distT="0" distB="0" distL="0" distR="0">
            <wp:extent cx="6686550" cy="9460668"/>
            <wp:effectExtent l="19050" t="0" r="0" b="0"/>
            <wp:docPr id="2" name="Рисунок 2" descr="G:\на сайт 21\Новая папка (2)\Документ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на сайт 21\Новая папка (2)\Документ (47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9460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23D5">
        <w:rPr>
          <w:rFonts w:ascii="Times New Roman" w:hAnsi="Times New Roman"/>
        </w:rPr>
        <w:lastRenderedPageBreak/>
        <w:tab/>
      </w:r>
    </w:p>
    <w:p w:rsidR="00361470" w:rsidRDefault="00361470" w:rsidP="00361470">
      <w:pPr>
        <w:pStyle w:val="1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60" w:lineRule="auto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361470" w:rsidRDefault="00361470" w:rsidP="0036147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внутренней системе оценки качества образования разработано на основании и с учетом пункта 13 части 3 статьи 28 Федерального закона «Об образовании в Российской Федерации», федеральных государственных требований к дополнительным предпрофессиональным общеобразовательным программам в области искусств, утвержденных приказами Министерства культуры Российской Федерации в 2012-2013 гг., Рекомендаций по организации образовательной и методической деятельности при реализации общеразвивающих программ в области искусств, направленных письмом  Министерства культуры Российской Федерации от 19.11.2013 № 191-01-39/06-ГИ.</w:t>
      </w:r>
    </w:p>
    <w:p w:rsidR="00361470" w:rsidRDefault="00361470" w:rsidP="0036147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Внутренняя оценка качества образования может проводиться в форме самообследования на основании и с учетом </w:t>
      </w:r>
      <w:r>
        <w:rPr>
          <w:color w:val="373737"/>
          <w:sz w:val="28"/>
          <w:szCs w:val="28"/>
        </w:rPr>
        <w:t>приказа Минобрнауки России от 14 июня 2013 года № 462.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Основной задачей оценки образовательной деятельности, функционирования внутренней системы оценки качества образования является определение степени соответствия образовательных результатов обучающихся федеральным государственным требованиям к дополнительным предпрофессиональным общеобразовательным программам в области искусств, дополнительным общеразвивающим программам в области искусств, разработанным образовательной организацией.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оценки образовательной деятельности также являются: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прогноз основных тенденций развития образовательной организации;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руководителей и специалистов системы управления образованием разных уровней аналитической информацией и вариантами управленческих решений.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данных задач обеспечивается содержанием оценки образовательной деятельности, которое включает: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оценку состояния и эффективности деятельности образовательной организации;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определение показателей и критериев качества образования, проведение анализа содержания на основании разработанных показателей и критериев;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 выявление факторов, влияющих на качество образования;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оценку уровня индивидуальных образовательных достижений обучающихся, результатов реализации индивидуальных учебных планов;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разработку локальной нормативной правовой документации и норм образовательной деятельности в соответствии с законодательством Российской Федерации об образовании.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основу оценки качества образования образовательной организации  положены принципы: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объективности, достоверности, полноты и системности информации </w:t>
      </w:r>
      <w:r>
        <w:rPr>
          <w:sz w:val="28"/>
          <w:szCs w:val="28"/>
        </w:rPr>
        <w:br/>
        <w:t>о качестве образования;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реалистичности показателей качества образования, их социальной и личностной значимости;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открытости, прозрачности процедур оценки качества образования.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качества образования предполагает анализ: содержания и качества подготовки обучающихся, востребованности выпускников, организации учебного процесса.</w:t>
      </w:r>
    </w:p>
    <w:p w:rsidR="00361470" w:rsidRDefault="00361470" w:rsidP="0036147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внутренняя оценка качества образования в образовательной организации обеспечивается системой управления организации, функционированием методической службы организации, действующей системой контроля (текущей, промежуточной и итоговой аттестацией), разработанными фондами оценочных средств. </w:t>
      </w:r>
    </w:p>
    <w:p w:rsidR="00361470" w:rsidRDefault="00361470" w:rsidP="004023D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Объективные показатели внутренней оценки качества образования в образовательной организации отражаются в ежегодных отчетах о работе за прошедший учебный год.</w:t>
      </w:r>
    </w:p>
    <w:p w:rsidR="004023D5" w:rsidRDefault="004023D5" w:rsidP="004023D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023D5" w:rsidRDefault="004023D5" w:rsidP="004023D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023D5" w:rsidRDefault="004023D5" w:rsidP="004023D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023D5" w:rsidRPr="004023D5" w:rsidRDefault="00361470" w:rsidP="004023D5">
      <w:pPr>
        <w:pStyle w:val="a7"/>
        <w:numPr>
          <w:ilvl w:val="0"/>
          <w:numId w:val="1"/>
        </w:numPr>
        <w:shd w:val="clear" w:color="auto" w:fill="FFFFFF"/>
        <w:spacing w:after="240" w:line="360" w:lineRule="auto"/>
        <w:jc w:val="center"/>
        <w:rPr>
          <w:b/>
          <w:sz w:val="28"/>
          <w:szCs w:val="28"/>
        </w:rPr>
      </w:pPr>
      <w:r w:rsidRPr="004023D5">
        <w:rPr>
          <w:b/>
          <w:sz w:val="28"/>
          <w:szCs w:val="28"/>
        </w:rPr>
        <w:t>Система управления организации</w:t>
      </w:r>
    </w:p>
    <w:p w:rsidR="00361470" w:rsidRPr="004023D5" w:rsidRDefault="00361470" w:rsidP="004023D5">
      <w:pPr>
        <w:pStyle w:val="a7"/>
        <w:shd w:val="clear" w:color="auto" w:fill="FFFFFF"/>
        <w:spacing w:after="240" w:line="360" w:lineRule="auto"/>
        <w:rPr>
          <w:b/>
          <w:sz w:val="28"/>
          <w:szCs w:val="28"/>
        </w:rPr>
      </w:pPr>
      <w:r w:rsidRPr="004023D5">
        <w:rPr>
          <w:sz w:val="28"/>
          <w:szCs w:val="28"/>
        </w:rPr>
        <w:t>В образовательной организации действуют следующие органы управления, в компетенцию которых входит организация и контроль качества образовательной деятельности:</w:t>
      </w:r>
    </w:p>
    <w:p w:rsidR="00361470" w:rsidRDefault="004023D5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361470">
        <w:rPr>
          <w:sz w:val="28"/>
          <w:szCs w:val="28"/>
        </w:rPr>
        <w:t xml:space="preserve">овет </w:t>
      </w:r>
      <w:r>
        <w:rPr>
          <w:sz w:val="28"/>
          <w:szCs w:val="28"/>
        </w:rPr>
        <w:t>У</w:t>
      </w:r>
      <w:r w:rsidR="00361470">
        <w:rPr>
          <w:sz w:val="28"/>
          <w:szCs w:val="28"/>
        </w:rPr>
        <w:t>чреждения,</w:t>
      </w:r>
    </w:p>
    <w:p w:rsidR="00361470" w:rsidRDefault="004023D5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61470">
        <w:rPr>
          <w:sz w:val="28"/>
          <w:szCs w:val="28"/>
        </w:rPr>
        <w:t>едагогический совет,</w:t>
      </w:r>
    </w:p>
    <w:p w:rsidR="00361470" w:rsidRDefault="004023D5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361470">
        <w:rPr>
          <w:sz w:val="28"/>
          <w:szCs w:val="28"/>
        </w:rPr>
        <w:t>етодический совет.</w:t>
      </w:r>
    </w:p>
    <w:p w:rsidR="00361470" w:rsidRDefault="00361470" w:rsidP="00361470">
      <w:pPr>
        <w:shd w:val="clear" w:color="auto" w:fill="FFFFFF"/>
        <w:spacing w:after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Разграничение полномочий  органов управления отражаются в положениях об указанных органах управления.</w:t>
      </w:r>
    </w:p>
    <w:p w:rsidR="00361470" w:rsidRDefault="00361470" w:rsidP="00361470">
      <w:pPr>
        <w:numPr>
          <w:ilvl w:val="0"/>
          <w:numId w:val="2"/>
        </w:num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68457A">
        <w:rPr>
          <w:b/>
          <w:sz w:val="28"/>
          <w:szCs w:val="28"/>
        </w:rPr>
        <w:t xml:space="preserve">Содержание и качество подготовки обучающихся, </w:t>
      </w:r>
    </w:p>
    <w:p w:rsidR="00361470" w:rsidRPr="0068457A" w:rsidRDefault="00361470" w:rsidP="00361470">
      <w:pPr>
        <w:shd w:val="clear" w:color="auto" w:fill="FFFFFF"/>
        <w:spacing w:after="240" w:line="360" w:lineRule="auto"/>
        <w:ind w:left="720"/>
        <w:jc w:val="center"/>
        <w:rPr>
          <w:b/>
          <w:sz w:val="28"/>
          <w:szCs w:val="28"/>
        </w:rPr>
      </w:pPr>
      <w:r w:rsidRPr="0068457A">
        <w:rPr>
          <w:b/>
          <w:sz w:val="28"/>
          <w:szCs w:val="28"/>
        </w:rPr>
        <w:t>востребованность выпускников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и качество подготовки обучающихся раскрывается путем анализа результативности образовательных программ, реализуемых образовательной организацией. 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образовательной организацией дополнительных предпрофессиональных и дополнительных общеразвивающих программ в области искусств анализ проводится по всем видам программ.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 понятие содержания образования в целях проведения анализа его качества входит: 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цели и задачи, направленность образовательных программ, их ориентация и преемственность;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сроки обучения, возраст обучающихся, условия приема;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освоения образовательных программ;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и анализ учебных планов каждой образовательной программы;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краткие характеристики учебных предметов (аннотации) и программ учебных предметов. 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Проводимый анализ устанавливает соответствие учебных планов, учебно-методической документации нормативным требованиям, указанным: в федеральных государственных требованиях, образовательных программах, разработанных образовательной организацией. 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понятие качества подготовки обучающихся входит: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полнота и результативность реализации образовательных программ, а именно: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сохранность контингента (положительная динамика);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положительная динамика результатов промежуточной и итоговой аттестации;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реализации индивидуальных учебных планов и сокращенных образовательных программ;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различных творческих коллективов;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обучающихся в различных творческих мероприятиях (конкурсах, фестивалях, выставках и других).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Понятие востребованности выпускников включает: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(количество) выпускников, поступивших в образовательные организации среднего профессионального и высшего образования, реализующих основные образовательные программы в области искусств;</w:t>
      </w:r>
    </w:p>
    <w:p w:rsidR="00361470" w:rsidRDefault="00361470" w:rsidP="00361470">
      <w:pPr>
        <w:shd w:val="clear" w:color="auto" w:fill="FFFFFF"/>
        <w:spacing w:after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(количество) выпускников, продолживших самостоятельную деятельность в области искусства в различных формах (в коллективах общеобразовательной организации, в самодеятельных коллективах, в досуговой деятельности, в самостоятельном музицировании и других).</w:t>
      </w:r>
    </w:p>
    <w:p w:rsidR="00361470" w:rsidRPr="005D4508" w:rsidRDefault="00361470" w:rsidP="00361470">
      <w:pPr>
        <w:shd w:val="clear" w:color="auto" w:fill="FFFFFF"/>
        <w:spacing w:after="240" w:line="360" w:lineRule="auto"/>
        <w:jc w:val="center"/>
        <w:rPr>
          <w:b/>
          <w:sz w:val="28"/>
          <w:szCs w:val="28"/>
        </w:rPr>
      </w:pPr>
      <w:r w:rsidRPr="005D4508">
        <w:rPr>
          <w:b/>
          <w:sz w:val="28"/>
          <w:szCs w:val="28"/>
        </w:rPr>
        <w:t>4. Мониторинг учебного процесса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качества образования включает мониторинг учебного процесса, который отражается в графике образовательного процесса (продолжительность учебного года, каникулярного времени и др.), расписании занятий, принципах формирования и состава учебных групп. 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Характеристика учебного процесса включает также информацию о следующих показателях режима учебного процесса: продолжительности занятий, объемах недельной аудиторной учебной нагрузки и самостоятельной работы,  проведении консультаций,  использовании резерва учебного времени и т.д.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Особое место в мониторинге занимает характеристика промежуточной и итоговой аттестации как основ оценки качества освоения образовательных программ. Анализ включает описание форм, видов, методов аттестации, в том числе, сбор конкретных данных на текущий период, например, по результатам итоговой аттестации  (см. раздел 5). 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Мониторинг также включает характеристику: 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особых образовательных технологий и пособий, используемых в учебном процессе (мультимедийные, компьютерные и другие);</w:t>
      </w:r>
    </w:p>
    <w:p w:rsidR="00361470" w:rsidRDefault="00361470" w:rsidP="003614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творческой и культурно-просветительской деятельности как особых видов деятельности образовательной организации, направленных на качественную реализацию образовательных программ, создающих особую среду для личностного развития, приобретения обучающимся опыта деятельности в том или ином виде искусства, формирования комплекса исполнительских знаний, умений, навыков.</w:t>
      </w:r>
    </w:p>
    <w:p w:rsidR="00361470" w:rsidRDefault="00361470" w:rsidP="00361470">
      <w:pPr>
        <w:shd w:val="clear" w:color="auto" w:fill="FFFFFF"/>
        <w:spacing w:after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 учебного процесса должна соответствовать требованиям СанПиН.</w:t>
      </w:r>
    </w:p>
    <w:p w:rsidR="00361470" w:rsidRPr="008151B9" w:rsidRDefault="00361470" w:rsidP="00361470">
      <w:pPr>
        <w:shd w:val="clear" w:color="auto" w:fill="FFFFFF"/>
        <w:spacing w:after="240" w:line="360" w:lineRule="auto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5. Характеристика системы текущего контроля успеваемости,</w:t>
      </w:r>
      <w:r>
        <w:rPr>
          <w:sz w:val="28"/>
          <w:szCs w:val="28"/>
        </w:rPr>
        <w:t xml:space="preserve"> </w:t>
      </w:r>
      <w:r>
        <w:rPr>
          <w:rFonts w:eastAsia="Times New Roman"/>
          <w:b/>
          <w:sz w:val="28"/>
          <w:szCs w:val="28"/>
        </w:rPr>
        <w:t>промежуточной и итоговой аттестации, фонда оценочных средств</w:t>
      </w:r>
    </w:p>
    <w:p w:rsidR="00361470" w:rsidRDefault="00361470" w:rsidP="003614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Оценка качества реализации образовательной программы  включает в себя анализ системы текущего контроля успеваемости, промежуточной и итоговой аттестации обучающихся.</w:t>
      </w:r>
    </w:p>
    <w:p w:rsidR="00361470" w:rsidRDefault="00361470" w:rsidP="0036147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качестве средств текущего контроля успеваемости в образовательной организации используются:  контрольные работы, устные опросы, письменные работы, тестирование, академические концерты, </w:t>
      </w:r>
      <w:r>
        <w:rPr>
          <w:sz w:val="28"/>
          <w:szCs w:val="28"/>
        </w:rPr>
        <w:lastRenderedPageBreak/>
        <w:t>прослушивания, технические зачеты, просмотры творческих работ, показы концертных номеров. Текущий контроль успеваемости обучающихся  проводится в счет аудиторного времени, предусмотренного на учебный предмет.</w:t>
      </w:r>
    </w:p>
    <w:p w:rsidR="004023D5" w:rsidRDefault="004023D5" w:rsidP="004023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Промежуточная аттестация проводится в форме контрольных уроков, зачетов и экзаменов. Контрольные уроки, зачеты и экзамены проходят в виде технических зачетов, академических концертов, исполнения концертных программ, письменных работ и устных опросов, просмотров работ, показов концертных номеров.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:rsidR="004023D5" w:rsidRDefault="004023D5" w:rsidP="004023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образовательной организации. </w:t>
      </w:r>
    </w:p>
    <w:p w:rsidR="004023D5" w:rsidRDefault="004023D5" w:rsidP="004023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промежуточной аттестации и условия ее проведения разработаны образовательной организацией самостоятельно. Образовательной организацией разработаны критерии оценок промежуточной аттестации и текущего контроля успеваемости обучающихся. Для аттестации обучающихся созданы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оценочных средств разработаны и утверждены образовательной организацией самостоятельно. </w:t>
      </w:r>
    </w:p>
    <w:p w:rsidR="004023D5" w:rsidRDefault="004023D5" w:rsidP="004023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Фонды оценочных средств полно и адекватно отображают федеральные государственные требования образовательных программ, соответствуют целям и задачам программы и ее учебному плану. Фонды оценочных средств призваны обеспечивать оценку качества приобретенных выпускниками знаний, умений, навыков и </w:t>
      </w:r>
      <w:r>
        <w:rPr>
          <w:sz w:val="28"/>
          <w:szCs w:val="28"/>
        </w:rPr>
        <w:t xml:space="preserve">степень готовности выпускников к возможному продолжению профессионального образования в области </w:t>
      </w:r>
      <w:r>
        <w:rPr>
          <w:sz w:val="28"/>
          <w:szCs w:val="28"/>
        </w:rPr>
        <w:lastRenderedPageBreak/>
        <w:t>искусств</w:t>
      </w:r>
      <w:r>
        <w:rPr>
          <w:bCs/>
          <w:sz w:val="28"/>
          <w:szCs w:val="28"/>
        </w:rPr>
        <w:t xml:space="preserve">. </w:t>
      </w:r>
    </w:p>
    <w:p w:rsidR="004023D5" w:rsidRDefault="004023D5" w:rsidP="004023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окончании полугодий учебного года, как правило, оценки выставляются по каждому учебному предмету. </w:t>
      </w:r>
    </w:p>
    <w:p w:rsidR="004023D5" w:rsidRDefault="004023D5" w:rsidP="004023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По итогам выпускного экзамена выставляется оценка «отлично», «хорошо», «удовлетворительно», «неудовлетворительно». </w:t>
      </w:r>
    </w:p>
    <w:p w:rsidR="004023D5" w:rsidRDefault="004023D5" w:rsidP="004023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выпускным экзаменам определены образовательной организацией самостоятельно. Образовательной организацией разработаны критерии оценок итоговой аттестации.</w:t>
      </w:r>
    </w:p>
    <w:p w:rsidR="004023D5" w:rsidRDefault="004023D5" w:rsidP="004023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требованиями.</w:t>
      </w:r>
    </w:p>
    <w:p w:rsidR="004023D5" w:rsidRDefault="004023D5" w:rsidP="004023D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оценки качества образования образовательная организация выявляет факторы, влияющие на качество образования, разрабатывает план дальнейшего совершенствования образовательного процесса, вносит коррективы в долгосрочные программы развития, разрабатывает проекты, направленные на обеспечение инновационной и экспериментальной деятельности.</w:t>
      </w:r>
    </w:p>
    <w:p w:rsidR="004023D5" w:rsidRDefault="004023D5" w:rsidP="004023D5"/>
    <w:p w:rsidR="004023D5" w:rsidRDefault="004023D5" w:rsidP="004023D5"/>
    <w:p w:rsidR="00D74691" w:rsidRDefault="00D74691"/>
    <w:sectPr w:rsidR="00D74691" w:rsidSect="006F2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5F3" w:rsidRDefault="009A15F3" w:rsidP="004023D5">
      <w:r>
        <w:separator/>
      </w:r>
    </w:p>
  </w:endnote>
  <w:endnote w:type="continuationSeparator" w:id="1">
    <w:p w:rsidR="009A15F3" w:rsidRDefault="009A15F3" w:rsidP="004023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5F3" w:rsidRDefault="009A15F3" w:rsidP="004023D5">
      <w:r>
        <w:separator/>
      </w:r>
    </w:p>
  </w:footnote>
  <w:footnote w:type="continuationSeparator" w:id="1">
    <w:p w:rsidR="009A15F3" w:rsidRDefault="009A15F3" w:rsidP="004023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538F9"/>
    <w:multiLevelType w:val="hybridMultilevel"/>
    <w:tmpl w:val="5DD408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912C3"/>
    <w:multiLevelType w:val="hybridMultilevel"/>
    <w:tmpl w:val="3C46C4B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31D5"/>
    <w:rsid w:val="000A31D5"/>
    <w:rsid w:val="00361470"/>
    <w:rsid w:val="004023D5"/>
    <w:rsid w:val="006F2656"/>
    <w:rsid w:val="009A15F3"/>
    <w:rsid w:val="00D560E9"/>
    <w:rsid w:val="00D74691"/>
    <w:rsid w:val="00E46726"/>
    <w:rsid w:val="00F17F47"/>
    <w:rsid w:val="00F544ED"/>
    <w:rsid w:val="00F81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470"/>
    <w:pPr>
      <w:spacing w:after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A31D5"/>
    <w:pPr>
      <w:suppressAutoHyphens/>
      <w:autoSpaceDN w:val="0"/>
      <w:spacing w:after="0"/>
      <w:jc w:val="left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1">
    <w:name w:val="Абзац списка1"/>
    <w:basedOn w:val="a"/>
    <w:rsid w:val="00361470"/>
    <w:pPr>
      <w:ind w:left="720"/>
      <w:contextualSpacing/>
    </w:pPr>
  </w:style>
  <w:style w:type="paragraph" w:styleId="a3">
    <w:name w:val="header"/>
    <w:basedOn w:val="a"/>
    <w:link w:val="a4"/>
    <w:uiPriority w:val="99"/>
    <w:semiHidden/>
    <w:unhideWhenUsed/>
    <w:rsid w:val="004023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023D5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023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023D5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023D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560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0E9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2021-07-30T10:29:00Z</dcterms:created>
  <dcterms:modified xsi:type="dcterms:W3CDTF">2021-08-04T13:23:00Z</dcterms:modified>
</cp:coreProperties>
</file>